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0000"/>
          <w:sz w:val="40"/>
          <w:szCs w:val="40"/>
          <w:u w:color="ff0000"/>
          <w:lang w:val="en-US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L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õ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unakeskus trophy 2018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February 23-25, 2018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rtl w:val="0"/>
          <w:lang w:val="en-US"/>
        </w:rPr>
        <w:t>PLANNED PROGRAM CONTENTS</w:t>
      </w:r>
    </w:p>
    <w:tbl>
      <w:tblPr>
        <w:tblW w:w="1100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</w:p>
    <w:p>
      <w:pPr>
        <w:pStyle w:val="Normal.0"/>
        <w:widowControl w:val="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  </w:t>
      </w:r>
    </w:p>
    <w:tbl>
      <w:tblPr>
        <w:tblW w:w="1077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Please e-mail to the following address until 25,09.2017: </w:t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lang w:val="en-US"/>
        </w:rPr>
        <w:instrText xml:space="preserve"> HYPERLINK "mailto:entry@iktartu.ee"</w:instrText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rtl w:val="0"/>
          <w:lang w:val="en-US"/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fr-FR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